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1F803" w14:textId="77777777" w:rsidR="00EA4EC8" w:rsidRPr="00BF3E3C" w:rsidRDefault="00412FFC">
      <w:pPr>
        <w:pStyle w:val="Corpotesto"/>
        <w:ind w:left="1192"/>
        <w:rPr>
          <w:rFonts w:asciiTheme="minorHAnsi" w:hAnsiTheme="minorHAnsi" w:cstheme="minorHAnsi"/>
          <w:sz w:val="20"/>
        </w:rPr>
      </w:pPr>
      <w:r w:rsidRPr="00BF3E3C">
        <w:rPr>
          <w:rFonts w:asciiTheme="minorHAnsi" w:hAnsiTheme="minorHAnsi" w:cstheme="minorHAnsi"/>
          <w:noProof/>
          <w:sz w:val="20"/>
          <w:lang w:eastAsia="it-IT"/>
        </w:rPr>
        <w:drawing>
          <wp:inline distT="0" distB="0" distL="0" distR="0" wp14:anchorId="42224219" wp14:editId="374EA1C2">
            <wp:extent cx="4867542" cy="93097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542" cy="93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7175" w14:textId="77777777" w:rsidR="00EA4EC8" w:rsidRPr="00BF3E3C" w:rsidRDefault="00EA4EC8">
      <w:pPr>
        <w:pStyle w:val="Corpotesto"/>
        <w:spacing w:before="8"/>
        <w:rPr>
          <w:rFonts w:asciiTheme="minorHAnsi" w:hAnsiTheme="minorHAnsi" w:cstheme="minorHAnsi"/>
          <w:b/>
          <w:sz w:val="14"/>
        </w:rPr>
      </w:pPr>
    </w:p>
    <w:tbl>
      <w:tblPr>
        <w:tblStyle w:val="TableNormal"/>
        <w:tblW w:w="0" w:type="auto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5063"/>
      </w:tblGrid>
      <w:tr w:rsidR="00EA4EC8" w:rsidRPr="00BF3E3C" w14:paraId="6F09DC74" w14:textId="77777777">
        <w:trPr>
          <w:trHeight w:val="335"/>
        </w:trPr>
        <w:tc>
          <w:tcPr>
            <w:tcW w:w="9848" w:type="dxa"/>
            <w:gridSpan w:val="3"/>
            <w:tcBorders>
              <w:bottom w:val="dotted" w:sz="6" w:space="0" w:color="000000"/>
            </w:tcBorders>
          </w:tcPr>
          <w:p w14:paraId="4AC47D5B" w14:textId="77777777" w:rsidR="00EA4EC8" w:rsidRPr="00BF3E3C" w:rsidRDefault="00412FFC">
            <w:pPr>
              <w:pStyle w:val="TableParagraph"/>
              <w:spacing w:line="315" w:lineRule="exact"/>
              <w:ind w:left="17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BF3E3C">
              <w:rPr>
                <w:rFonts w:asciiTheme="minorHAnsi" w:hAnsiTheme="minorHAnsi" w:cstheme="minorHAnsi"/>
                <w:b/>
                <w:spacing w:val="-7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Strategico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Nazionale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PAC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2023</w:t>
            </w:r>
            <w:r w:rsidRPr="00BF3E3C">
              <w:rPr>
                <w:rFonts w:asciiTheme="minorHAnsi" w:hAnsiTheme="minorHAnsi" w:cstheme="minorHAnsi"/>
                <w:b/>
                <w:spacing w:val="-5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-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>2027</w:t>
            </w:r>
          </w:p>
        </w:tc>
      </w:tr>
      <w:tr w:rsidR="00EA4EC8" w:rsidRPr="00BF3E3C" w14:paraId="1146BE3D" w14:textId="77777777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85B4A85" w14:textId="77777777" w:rsidR="00EA4EC8" w:rsidRPr="00BF3E3C" w:rsidRDefault="00412FFC">
            <w:pPr>
              <w:pStyle w:val="TableParagraph"/>
              <w:spacing w:before="26"/>
              <w:ind w:left="1960" w:right="661" w:hanging="1279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Complemento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per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lo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Sviluppo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Rurale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(CSR)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Strategico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PAC 2023 - 2027 per la Regione Puglia (CSR 2023 - 2027)</w:t>
            </w:r>
          </w:p>
        </w:tc>
      </w:tr>
      <w:tr w:rsidR="006A1645" w:rsidRPr="00BF3E3C" w14:paraId="4D2300FB" w14:textId="77777777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F05E531" w14:textId="77777777" w:rsidR="006A1645" w:rsidRPr="00BF3E3C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STRATEGIA DI SVILUPPO LOCALE (SSL)</w:t>
            </w:r>
          </w:p>
          <w:p w14:paraId="60364C89" w14:textId="77777777" w:rsidR="006A1645" w:rsidRPr="00BF3E3C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del</w:t>
            </w:r>
          </w:p>
          <w:p w14:paraId="7B7B8826" w14:textId="0EDF6F26" w:rsidR="006A1645" w:rsidRPr="00BF3E3C" w:rsidRDefault="006A1645" w:rsidP="006A1645">
            <w:pPr>
              <w:pStyle w:val="TableParagraph"/>
              <w:spacing w:before="26"/>
              <w:ind w:left="1960" w:right="661" w:hanging="1279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 xml:space="preserve">GRUPPO DI AZIONE LOCALE </w:t>
            </w:r>
            <w:r w:rsidR="00E3235C">
              <w:rPr>
                <w:rFonts w:asciiTheme="minorHAnsi" w:hAnsiTheme="minorHAnsi" w:cstheme="minorHAnsi"/>
                <w:b/>
                <w:sz w:val="28"/>
              </w:rPr>
              <w:t>VALLE D’ITRIA SCARL</w:t>
            </w:r>
          </w:p>
        </w:tc>
      </w:tr>
      <w:tr w:rsidR="00EA4EC8" w:rsidRPr="00BF3E3C" w14:paraId="7459C4B8" w14:textId="77777777" w:rsidTr="00266FB1">
        <w:trPr>
          <w:trHeight w:val="1068"/>
        </w:trPr>
        <w:tc>
          <w:tcPr>
            <w:tcW w:w="9848" w:type="dxa"/>
            <w:gridSpan w:val="3"/>
            <w:tcBorders>
              <w:top w:val="dotted" w:sz="6" w:space="0" w:color="000000"/>
            </w:tcBorders>
          </w:tcPr>
          <w:p w14:paraId="61FCEF8B" w14:textId="1F48F189" w:rsidR="00EA4EC8" w:rsidRPr="00BF3E3C" w:rsidRDefault="00412FFC" w:rsidP="00266FB1">
            <w:pPr>
              <w:pStyle w:val="TableParagraph"/>
              <w:spacing w:before="120"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 w:rsidRPr="00BF3E3C">
              <w:rPr>
                <w:rFonts w:asciiTheme="minorHAnsi" w:hAnsiTheme="minorHAnsi" w:cstheme="minorHAnsi"/>
                <w:b/>
                <w:sz w:val="36"/>
              </w:rPr>
              <w:t xml:space="preserve">Allegato </w:t>
            </w:r>
            <w:r w:rsidR="003F7373" w:rsidRPr="00BF3E3C">
              <w:rPr>
                <w:rFonts w:asciiTheme="minorHAnsi" w:hAnsiTheme="minorHAnsi" w:cstheme="minorHAnsi"/>
                <w:b/>
                <w:spacing w:val="-10"/>
                <w:sz w:val="36"/>
              </w:rPr>
              <w:t>4</w:t>
            </w:r>
          </w:p>
          <w:p w14:paraId="3F7E88FA" w14:textId="1E449B39" w:rsidR="00EA4EC8" w:rsidRPr="00BF3E3C" w:rsidRDefault="003F7373">
            <w:pPr>
              <w:pStyle w:val="TableParagraph"/>
              <w:spacing w:line="389" w:lineRule="exact"/>
              <w:ind w:left="17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32"/>
              </w:rPr>
              <w:t>Cronoprogramma previsionale e procedurale</w:t>
            </w:r>
          </w:p>
        </w:tc>
      </w:tr>
      <w:tr w:rsidR="00F42FB2" w:rsidRPr="00BF3E3C" w14:paraId="11EDEBF9" w14:textId="77777777" w:rsidTr="00C81D1F">
        <w:trPr>
          <w:trHeight w:val="585"/>
        </w:trPr>
        <w:tc>
          <w:tcPr>
            <w:tcW w:w="2800" w:type="dxa"/>
            <w:vAlign w:val="center"/>
          </w:tcPr>
          <w:p w14:paraId="32DCC83F" w14:textId="77777777" w:rsidR="00F42FB2" w:rsidRPr="00BF3E3C" w:rsidRDefault="00F42FB2" w:rsidP="00266FB1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</w:t>
            </w:r>
            <w:r w:rsidR="00266FB1"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intervento</w:t>
            </w:r>
          </w:p>
        </w:tc>
        <w:tc>
          <w:tcPr>
            <w:tcW w:w="1985" w:type="dxa"/>
            <w:vAlign w:val="center"/>
          </w:tcPr>
          <w:p w14:paraId="5AFAE709" w14:textId="689E224C" w:rsidR="00F42FB2" w:rsidRPr="00BF3E3C" w:rsidRDefault="00C81D1F" w:rsidP="00BF3E3C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</w:t>
            </w:r>
            <w:r w:rsidR="00757A4D"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I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vAlign w:val="center"/>
          </w:tcPr>
          <w:p w14:paraId="40B4F813" w14:textId="43955E35" w:rsidR="00C81D1F" w:rsidRPr="00BF3E3C" w:rsidRDefault="00C81D1F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sz w:val="20"/>
                <w:szCs w:val="20"/>
              </w:rPr>
              <w:t xml:space="preserve">Start up non agricole - Investimenti produttivi non agricoli in aree rurali </w:t>
            </w:r>
          </w:p>
          <w:p w14:paraId="667E2F6A" w14:textId="35314F63" w:rsidR="00F42FB2" w:rsidRPr="00BF3E3C" w:rsidRDefault="00F42FB2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C99CE4" w14:textId="2BBE02A7" w:rsidR="003F7373" w:rsidRPr="00BF3E3C" w:rsidRDefault="00F94D58" w:rsidP="00F94D58">
      <w:pPr>
        <w:spacing w:before="240" w:after="240"/>
        <w:ind w:left="533" w:right="145" w:hanging="391"/>
        <w:jc w:val="center"/>
        <w:rPr>
          <w:rFonts w:asciiTheme="minorHAnsi" w:hAnsiTheme="minorHAnsi" w:cstheme="minorHAnsi"/>
          <w:b/>
        </w:rPr>
      </w:pPr>
      <w:r w:rsidRPr="00BF3E3C">
        <w:rPr>
          <w:rFonts w:asciiTheme="minorHAnsi" w:hAnsiTheme="minorHAnsi" w:cstheme="minorHAnsi"/>
          <w:b/>
        </w:rPr>
        <w:t xml:space="preserve">CRONOPROGRAMMA PREVISIONALE E PROCEDURALE </w:t>
      </w:r>
    </w:p>
    <w:tbl>
      <w:tblPr>
        <w:tblStyle w:val="Grigliatabella"/>
        <w:tblW w:w="9923" w:type="dxa"/>
        <w:tblInd w:w="250" w:type="dxa"/>
        <w:tblLook w:val="04A0" w:firstRow="1" w:lastRow="0" w:firstColumn="1" w:lastColumn="0" w:noHBand="0" w:noVBand="1"/>
      </w:tblPr>
      <w:tblGrid>
        <w:gridCol w:w="6833"/>
        <w:gridCol w:w="1530"/>
        <w:gridCol w:w="1560"/>
      </w:tblGrid>
      <w:tr w:rsidR="003F7373" w:rsidRPr="00BF3E3C" w14:paraId="3EF53345" w14:textId="77777777" w:rsidTr="003F7373">
        <w:trPr>
          <w:trHeight w:val="20"/>
        </w:trPr>
        <w:tc>
          <w:tcPr>
            <w:tcW w:w="6833" w:type="dxa"/>
            <w:shd w:val="clear" w:color="auto" w:fill="F2F2F2" w:themeFill="background1" w:themeFillShade="F2"/>
            <w:vAlign w:val="bottom"/>
          </w:tcPr>
          <w:p w14:paraId="784D164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>Fase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405C7603" w14:textId="734FBC9B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 xml:space="preserve">Tempistica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6283139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>Competenza</w:t>
            </w:r>
          </w:p>
        </w:tc>
      </w:tr>
      <w:tr w:rsidR="003F7373" w:rsidRPr="00BF3E3C" w14:paraId="5D646F7B" w14:textId="77777777" w:rsidTr="003F7373">
        <w:tc>
          <w:tcPr>
            <w:tcW w:w="6833" w:type="dxa"/>
          </w:tcPr>
          <w:p w14:paraId="5FBCB68E" w14:textId="15A7ECD3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Accettazione provvedimento di concessione </w:t>
            </w:r>
          </w:p>
        </w:tc>
        <w:tc>
          <w:tcPr>
            <w:tcW w:w="1530" w:type="dxa"/>
          </w:tcPr>
          <w:p w14:paraId="65B45347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1EBC7FF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4611B2D2" w14:textId="77777777" w:rsidTr="003F7373">
        <w:tc>
          <w:tcPr>
            <w:tcW w:w="6833" w:type="dxa"/>
          </w:tcPr>
          <w:p w14:paraId="7115A67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Effettivo insediamento del beneficiario</w:t>
            </w:r>
          </w:p>
        </w:tc>
        <w:tc>
          <w:tcPr>
            <w:tcW w:w="1530" w:type="dxa"/>
          </w:tcPr>
          <w:p w14:paraId="669FE27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EBFFB20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53A4E83F" w14:textId="77777777" w:rsidTr="003F7373">
        <w:tc>
          <w:tcPr>
            <w:tcW w:w="6833" w:type="dxa"/>
          </w:tcPr>
          <w:p w14:paraId="300604F9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Acquisizione dei titoli abilitativi (ove previsti, ove non già acquisiti con la domanda di sostegno)</w:t>
            </w:r>
          </w:p>
        </w:tc>
        <w:tc>
          <w:tcPr>
            <w:tcW w:w="1530" w:type="dxa"/>
          </w:tcPr>
          <w:p w14:paraId="71F9806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0BBFAEE3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1C997748" w14:textId="77777777" w:rsidTr="003F7373">
        <w:tc>
          <w:tcPr>
            <w:tcW w:w="6833" w:type="dxa"/>
          </w:tcPr>
          <w:p w14:paraId="786E920C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Avvio delle attività previste dal piano aziendale</w:t>
            </w:r>
          </w:p>
        </w:tc>
        <w:tc>
          <w:tcPr>
            <w:tcW w:w="1530" w:type="dxa"/>
          </w:tcPr>
          <w:p w14:paraId="44E5DC6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414559F9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2622CB57" w14:textId="77777777" w:rsidTr="003F7373">
        <w:tc>
          <w:tcPr>
            <w:tcW w:w="6833" w:type="dxa"/>
          </w:tcPr>
          <w:p w14:paraId="4681C61E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Comunicazione di avvio degli investimenti/inizio lavori</w:t>
            </w:r>
          </w:p>
        </w:tc>
        <w:tc>
          <w:tcPr>
            <w:tcW w:w="1530" w:type="dxa"/>
          </w:tcPr>
          <w:p w14:paraId="7B9A593E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6B5E9263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3E810E6D" w14:textId="77777777" w:rsidTr="003F7373">
        <w:tc>
          <w:tcPr>
            <w:tcW w:w="6833" w:type="dxa"/>
          </w:tcPr>
          <w:p w14:paraId="1FDF8753" w14:textId="203C6222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Domanda di pagamento dell’anticipazione</w:t>
            </w:r>
          </w:p>
        </w:tc>
        <w:tc>
          <w:tcPr>
            <w:tcW w:w="1530" w:type="dxa"/>
          </w:tcPr>
          <w:p w14:paraId="5D572FE7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4D585F5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57DD88BD" w14:textId="77777777" w:rsidTr="003F7373">
        <w:tc>
          <w:tcPr>
            <w:tcW w:w="6833" w:type="dxa"/>
          </w:tcPr>
          <w:p w14:paraId="78134057" w14:textId="1507C319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domanda di anticipazione, elaborazione elenco di liquidazione  </w:t>
            </w:r>
          </w:p>
        </w:tc>
        <w:tc>
          <w:tcPr>
            <w:tcW w:w="1530" w:type="dxa"/>
          </w:tcPr>
          <w:p w14:paraId="1598342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0B15A16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6E9506A2" w14:textId="77777777" w:rsidTr="003F7373">
        <w:tc>
          <w:tcPr>
            <w:tcW w:w="6833" w:type="dxa"/>
          </w:tcPr>
          <w:p w14:paraId="68D3ADD3" w14:textId="72C571F9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Domande di pagamento acconti per SAL (Stato Avanzamento Lavori)</w:t>
            </w:r>
          </w:p>
        </w:tc>
        <w:tc>
          <w:tcPr>
            <w:tcW w:w="1530" w:type="dxa"/>
          </w:tcPr>
          <w:p w14:paraId="1BC0587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3D0E746B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071795CF" w14:textId="77777777" w:rsidTr="003F7373">
        <w:tc>
          <w:tcPr>
            <w:tcW w:w="6833" w:type="dxa"/>
          </w:tcPr>
          <w:p w14:paraId="662C65EB" w14:textId="28037FA9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domande acconti, elaborazione elenco di liquidazione  </w:t>
            </w:r>
          </w:p>
        </w:tc>
        <w:tc>
          <w:tcPr>
            <w:tcW w:w="1530" w:type="dxa"/>
          </w:tcPr>
          <w:p w14:paraId="504EC5F5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90D1CD2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7CB7B771" w14:textId="77777777" w:rsidTr="003F7373">
        <w:tc>
          <w:tcPr>
            <w:tcW w:w="6833" w:type="dxa"/>
          </w:tcPr>
          <w:p w14:paraId="2EDAE0DF" w14:textId="6B2D80EF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Richiesta di variante</w:t>
            </w:r>
          </w:p>
        </w:tc>
        <w:tc>
          <w:tcPr>
            <w:tcW w:w="1530" w:type="dxa"/>
          </w:tcPr>
          <w:p w14:paraId="1DF1871B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5D8E435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5AB7AE41" w14:textId="77777777" w:rsidTr="003F7373">
        <w:tc>
          <w:tcPr>
            <w:tcW w:w="6833" w:type="dxa"/>
          </w:tcPr>
          <w:p w14:paraId="2F05635C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Completamento delle attività previste dal piano aziendale</w:t>
            </w:r>
          </w:p>
        </w:tc>
        <w:tc>
          <w:tcPr>
            <w:tcW w:w="1530" w:type="dxa"/>
          </w:tcPr>
          <w:p w14:paraId="7CC19D41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2ABAC8D7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79603DB4" w14:textId="77777777" w:rsidTr="003F7373">
        <w:tc>
          <w:tcPr>
            <w:tcW w:w="6833" w:type="dxa"/>
          </w:tcPr>
          <w:p w14:paraId="53A4DEC3" w14:textId="17D87032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Domanda di pagamento saldo</w:t>
            </w:r>
          </w:p>
        </w:tc>
        <w:tc>
          <w:tcPr>
            <w:tcW w:w="1530" w:type="dxa"/>
          </w:tcPr>
          <w:p w14:paraId="7702AEEF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3CFE0DB2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779090CF" w14:textId="77777777" w:rsidTr="003F7373">
        <w:tc>
          <w:tcPr>
            <w:tcW w:w="6833" w:type="dxa"/>
          </w:tcPr>
          <w:p w14:paraId="7C2C0CA3" w14:textId="449A1745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domanda saldo, visita in situ, elaborazione elenco di liquidazione  </w:t>
            </w:r>
          </w:p>
        </w:tc>
        <w:tc>
          <w:tcPr>
            <w:tcW w:w="1530" w:type="dxa"/>
          </w:tcPr>
          <w:p w14:paraId="40EDB8EF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ADC7C11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64DE8867" w14:textId="77777777" w:rsidTr="00E7352F">
        <w:tc>
          <w:tcPr>
            <w:tcW w:w="6833" w:type="dxa"/>
          </w:tcPr>
          <w:p w14:paraId="2F962E9A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Eventuali procedure di recupero debiti per pagamenti percepiti in eccesso a seguito dell’istruttoria delle domande di saldo</w:t>
            </w:r>
          </w:p>
        </w:tc>
        <w:tc>
          <w:tcPr>
            <w:tcW w:w="1530" w:type="dxa"/>
          </w:tcPr>
          <w:p w14:paraId="2F8697A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9747CA4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35995131" w14:textId="77777777" w:rsidTr="00E7352F">
        <w:tc>
          <w:tcPr>
            <w:tcW w:w="6833" w:type="dxa"/>
          </w:tcPr>
          <w:p w14:paraId="3F639BEC" w14:textId="5591973F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Svincolo polizza</w:t>
            </w:r>
          </w:p>
        </w:tc>
        <w:tc>
          <w:tcPr>
            <w:tcW w:w="1530" w:type="dxa"/>
          </w:tcPr>
          <w:p w14:paraId="6B617A5C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59FFC2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6948701" w14:textId="77777777" w:rsidR="003F7373" w:rsidRPr="00BF3E3C" w:rsidRDefault="003F7373" w:rsidP="00F94D58">
      <w:pPr>
        <w:spacing w:before="83"/>
        <w:ind w:left="533" w:right="533"/>
        <w:jc w:val="center"/>
        <w:rPr>
          <w:rFonts w:asciiTheme="minorHAnsi" w:hAnsiTheme="minorHAnsi" w:cstheme="minorHAnsi"/>
          <w:sz w:val="20"/>
        </w:rPr>
      </w:pPr>
    </w:p>
    <w:sectPr w:rsidR="003F7373" w:rsidRPr="00BF3E3C" w:rsidSect="00EA4EC8">
      <w:footerReference w:type="default" r:id="rId9"/>
      <w:pgSz w:w="11910" w:h="16840"/>
      <w:pgMar w:top="600" w:right="850" w:bottom="480" w:left="850" w:header="0" w:footer="2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DD18C" w14:textId="77777777" w:rsidR="00746BD1" w:rsidRDefault="00746BD1" w:rsidP="00EA4EC8">
      <w:r>
        <w:separator/>
      </w:r>
    </w:p>
  </w:endnote>
  <w:endnote w:type="continuationSeparator" w:id="0">
    <w:p w14:paraId="76B6E7EC" w14:textId="77777777" w:rsidR="00746BD1" w:rsidRDefault="00746BD1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71D4" w14:textId="77777777" w:rsidR="00746BD1" w:rsidRDefault="00746BD1" w:rsidP="00EA4EC8">
      <w:r>
        <w:separator/>
      </w:r>
    </w:p>
  </w:footnote>
  <w:footnote w:type="continuationSeparator" w:id="0">
    <w:p w14:paraId="3EB59E18" w14:textId="77777777" w:rsidR="00746BD1" w:rsidRDefault="00746BD1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 w16cid:durableId="2016371393">
    <w:abstractNumId w:val="2"/>
  </w:num>
  <w:num w:numId="2" w16cid:durableId="1741099876">
    <w:abstractNumId w:val="1"/>
  </w:num>
  <w:num w:numId="3" w16cid:durableId="1219438194">
    <w:abstractNumId w:val="3"/>
  </w:num>
  <w:num w:numId="4" w16cid:durableId="26851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C8"/>
    <w:rsid w:val="00045D88"/>
    <w:rsid w:val="00063CC5"/>
    <w:rsid w:val="00064033"/>
    <w:rsid w:val="001002CC"/>
    <w:rsid w:val="00192C49"/>
    <w:rsid w:val="00266FB1"/>
    <w:rsid w:val="002B2B23"/>
    <w:rsid w:val="00365D70"/>
    <w:rsid w:val="003857F7"/>
    <w:rsid w:val="003F7373"/>
    <w:rsid w:val="00404CB7"/>
    <w:rsid w:val="00412FFC"/>
    <w:rsid w:val="00447FBD"/>
    <w:rsid w:val="004C2887"/>
    <w:rsid w:val="004C6043"/>
    <w:rsid w:val="00535DEE"/>
    <w:rsid w:val="00687DBD"/>
    <w:rsid w:val="006A1645"/>
    <w:rsid w:val="006C6F93"/>
    <w:rsid w:val="00746BD1"/>
    <w:rsid w:val="00757A4D"/>
    <w:rsid w:val="00790D8E"/>
    <w:rsid w:val="00857898"/>
    <w:rsid w:val="008857B7"/>
    <w:rsid w:val="008C578C"/>
    <w:rsid w:val="009052E9"/>
    <w:rsid w:val="00957E4F"/>
    <w:rsid w:val="009A6766"/>
    <w:rsid w:val="00A93B7A"/>
    <w:rsid w:val="00B242EF"/>
    <w:rsid w:val="00B6082C"/>
    <w:rsid w:val="00BB3E5E"/>
    <w:rsid w:val="00BB5601"/>
    <w:rsid w:val="00BC0DAD"/>
    <w:rsid w:val="00BF3E3C"/>
    <w:rsid w:val="00C81D1F"/>
    <w:rsid w:val="00C955B6"/>
    <w:rsid w:val="00D62AFF"/>
    <w:rsid w:val="00DB6B82"/>
    <w:rsid w:val="00E3235C"/>
    <w:rsid w:val="00E61FE3"/>
    <w:rsid w:val="00EA4EC8"/>
    <w:rsid w:val="00F42FB2"/>
    <w:rsid w:val="00F457FF"/>
    <w:rsid w:val="00F9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8676FD"/>
  <w15:docId w15:val="{EC3D5A67-9763-472B-8CEF-888C8F77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81D1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3F7373"/>
    <w:pPr>
      <w:widowControl/>
      <w:suppressAutoHyphens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6C843-9670-42F2-BEBB-AE4116A2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GAL VALLE D'ITRIA</cp:lastModifiedBy>
  <cp:revision>37</cp:revision>
  <dcterms:created xsi:type="dcterms:W3CDTF">2025-07-21T10:29:00Z</dcterms:created>
  <dcterms:modified xsi:type="dcterms:W3CDTF">2026-05-22T15:59:00Z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